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651D" w14:textId="7D6B2F01" w:rsidR="00BA00AB" w:rsidRDefault="008D7A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LECHAMPTON</w:t>
      </w:r>
      <w:r>
        <w:rPr>
          <w:rFonts w:ascii="Times New Roman" w:hAnsi="Times New Roman" w:cs="Times New Roman"/>
          <w:sz w:val="24"/>
          <w:szCs w:val="24"/>
        </w:rPr>
        <w:t xml:space="preserve">     (fl.1483)</w:t>
      </w:r>
    </w:p>
    <w:p w14:paraId="13F72FFA" w14:textId="0CF851FB" w:rsidR="008D7AA7" w:rsidRDefault="008D7A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DBA97" w14:textId="659BF35E" w:rsidR="008D7AA7" w:rsidRDefault="008D7A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4460D" w14:textId="5972A8AD" w:rsidR="008D7AA7" w:rsidRDefault="008D7A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Nov.1483</w:t>
      </w:r>
      <w:r>
        <w:rPr>
          <w:rFonts w:ascii="Times New Roman" w:hAnsi="Times New Roman" w:cs="Times New Roman"/>
          <w:sz w:val="24"/>
          <w:szCs w:val="24"/>
        </w:rPr>
        <w:tab/>
        <w:t>He returned the result of the inquisition post mortem held in Ilchester,</w:t>
      </w:r>
    </w:p>
    <w:p w14:paraId="1EBDE3AB" w14:textId="4A838CDD" w:rsidR="008D7AA7" w:rsidRDefault="008D7A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William Chalcote(q.v.), to Chancery.</w:t>
      </w:r>
    </w:p>
    <w:p w14:paraId="67241020" w14:textId="77777777" w:rsidR="008D7AA7" w:rsidRDefault="008D7AA7" w:rsidP="008D7AA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(Calendar of Inquisitions Post Mortem 1 Edward V to Richard III, vol.XXV 1483-5,</w:t>
      </w:r>
    </w:p>
    <w:p w14:paraId="6D8B7EFA" w14:textId="40EE4ABC" w:rsidR="008D7AA7" w:rsidRDefault="008D7AA7" w:rsidP="008D7AA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p.</w:t>
      </w:r>
      <w:r>
        <w:rPr>
          <w:rFonts w:ascii="Times New Roman" w:eastAsia="Times New Roman" w:hAnsi="Times New Roman" w:cs="Times New Roman"/>
          <w:sz w:val="24"/>
          <w:szCs w:val="24"/>
        </w:rPr>
        <w:t>6)</w:t>
      </w:r>
    </w:p>
    <w:p w14:paraId="10B5DA21" w14:textId="2B7DD092" w:rsidR="008D7AA7" w:rsidRDefault="008D7AA7" w:rsidP="008D7AA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4B74DCE" w14:textId="5730865E" w:rsidR="008D7AA7" w:rsidRDefault="008D7AA7" w:rsidP="008D7AA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B9F9644" w14:textId="44E6E094" w:rsidR="008D7AA7" w:rsidRPr="001B1923" w:rsidRDefault="008D7AA7" w:rsidP="008D7AA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June 2021</w:t>
      </w:r>
    </w:p>
    <w:p w14:paraId="33BFDC71" w14:textId="1B93377B" w:rsidR="008D7AA7" w:rsidRPr="008D7AA7" w:rsidRDefault="008D7A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D7AA7" w:rsidRPr="008D7AA7" w:rsidSect="008D7A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6B2B" w14:textId="77777777" w:rsidR="008D7AA7" w:rsidRDefault="008D7AA7" w:rsidP="009139A6">
      <w:r>
        <w:separator/>
      </w:r>
    </w:p>
  </w:endnote>
  <w:endnote w:type="continuationSeparator" w:id="0">
    <w:p w14:paraId="0445FEAA" w14:textId="77777777" w:rsidR="008D7AA7" w:rsidRDefault="008D7A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56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6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00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D12A" w14:textId="77777777" w:rsidR="008D7AA7" w:rsidRDefault="008D7AA7" w:rsidP="009139A6">
      <w:r>
        <w:separator/>
      </w:r>
    </w:p>
  </w:footnote>
  <w:footnote w:type="continuationSeparator" w:id="0">
    <w:p w14:paraId="2C726FE5" w14:textId="77777777" w:rsidR="008D7AA7" w:rsidRDefault="008D7A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3A5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7C3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00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A7"/>
    <w:rsid w:val="000666E0"/>
    <w:rsid w:val="002510B7"/>
    <w:rsid w:val="005C130B"/>
    <w:rsid w:val="00826F5C"/>
    <w:rsid w:val="008D7AA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0C74E"/>
  <w15:chartTrackingRefBased/>
  <w15:docId w15:val="{22AB0DAE-3538-452D-9825-A5E0EF7EA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2021-06-20T20:35:00Z</dcterms:created>
  <dcterms:modified xsi:type="dcterms:W3CDTF">2021-06-20T20:42:00Z</dcterms:modified>
</cp:coreProperties>
</file>